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E193" w14:textId="277C9A29" w:rsidR="009A0E24" w:rsidRPr="009A0E24" w:rsidRDefault="00DA2364" w:rsidP="009A0E2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 w:rsidR="009A0E24" w:rsidRPr="009A0E24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fldChar w:fldCharType="begin"/>
      </w:r>
      <w:r w:rsidR="00E11BDC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instrText xml:space="preserve"> INCLUDEPICTURE "C:\\var\\folders\\j6\\bfcyxsv979gbn61ffpgh9m380000gn\\T\\com.microsoft.Word\\WebArchiveCopyPasteTempFiles\\page1image27281440" \* MERGEFORMAT </w:instrText>
      </w:r>
      <w:r w:rsidR="009A0E24" w:rsidRPr="009A0E24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fldChar w:fldCharType="separate"/>
      </w:r>
      <w:r w:rsidR="009A0E24" w:rsidRPr="009A0E24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/>
        </w:rPr>
        <w:drawing>
          <wp:inline distT="0" distB="0" distL="0" distR="0" wp14:anchorId="55981C63" wp14:editId="3906B9CC">
            <wp:extent cx="1729105" cy="624840"/>
            <wp:effectExtent l="0" t="0" r="0" b="0"/>
            <wp:docPr id="1" name="Picture 1" descr="page1image27281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72814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0E24" w:rsidRPr="009A0E24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fldChar w:fldCharType="end"/>
      </w:r>
    </w:p>
    <w:p w14:paraId="5FB4EBE3" w14:textId="762B958C" w:rsidR="006B07AB" w:rsidRDefault="006B07AB">
      <w:pPr>
        <w:tabs>
          <w:tab w:val="center" w:pos="779"/>
        </w:tabs>
        <w:spacing w:line="259" w:lineRule="auto"/>
      </w:pPr>
    </w:p>
    <w:tbl>
      <w:tblPr>
        <w:tblStyle w:val="TableGrid"/>
        <w:tblW w:w="9662" w:type="dxa"/>
        <w:tblInd w:w="120" w:type="dxa"/>
        <w:tblCellMar>
          <w:top w:w="111" w:type="dxa"/>
          <w:right w:w="115" w:type="dxa"/>
        </w:tblCellMar>
        <w:tblLook w:val="04A0" w:firstRow="1" w:lastRow="0" w:firstColumn="1" w:lastColumn="0" w:noHBand="0" w:noVBand="1"/>
      </w:tblPr>
      <w:tblGrid>
        <w:gridCol w:w="9662"/>
      </w:tblGrid>
      <w:tr w:rsidR="006B07AB" w14:paraId="7F95745B" w14:textId="77777777">
        <w:trPr>
          <w:trHeight w:val="638"/>
        </w:trPr>
        <w:tc>
          <w:tcPr>
            <w:tcW w:w="9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57C2" w14:textId="77777777" w:rsidR="006B07AB" w:rsidRDefault="00DA2364">
            <w:pPr>
              <w:spacing w:line="259" w:lineRule="auto"/>
              <w:ind w:left="118"/>
              <w:jc w:val="center"/>
            </w:pPr>
            <w:r>
              <w:rPr>
                <w:b/>
                <w:color w:val="000000"/>
                <w:sz w:val="32"/>
              </w:rPr>
              <w:t xml:space="preserve">TOURNAMENT REFEREE REPORT </w:t>
            </w:r>
          </w:p>
        </w:tc>
      </w:tr>
      <w:tr w:rsidR="006B07AB" w14:paraId="4A73E7DE" w14:textId="77777777">
        <w:trPr>
          <w:trHeight w:val="1901"/>
        </w:trPr>
        <w:tc>
          <w:tcPr>
            <w:tcW w:w="9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C0D2" w14:textId="77777777" w:rsidR="006B07AB" w:rsidRDefault="00DA2364">
            <w:pPr>
              <w:spacing w:after="94" w:line="259" w:lineRule="auto"/>
              <w:ind w:left="108"/>
            </w:pPr>
            <w:r>
              <w:rPr>
                <w:b/>
                <w:color w:val="000000"/>
                <w:sz w:val="28"/>
              </w:rPr>
              <w:t xml:space="preserve">REPORT DATE: </w:t>
            </w:r>
            <w:r>
              <w:rPr>
                <w:color w:val="000000"/>
                <w:sz w:val="28"/>
              </w:rPr>
              <w:t xml:space="preserve"> </w:t>
            </w:r>
          </w:p>
          <w:p w14:paraId="75FAF235" w14:textId="77777777" w:rsidR="006B07AB" w:rsidRDefault="00DA2364">
            <w:pPr>
              <w:spacing w:after="94" w:line="259" w:lineRule="auto"/>
              <w:ind w:left="110"/>
            </w:pPr>
            <w:r>
              <w:rPr>
                <w:b/>
                <w:color w:val="000000"/>
                <w:sz w:val="28"/>
              </w:rPr>
              <w:t xml:space="preserve">EVENT DATE: </w:t>
            </w:r>
            <w:r>
              <w:rPr>
                <w:color w:val="000000"/>
                <w:sz w:val="28"/>
              </w:rPr>
              <w:t xml:space="preserve"> </w:t>
            </w:r>
          </w:p>
          <w:p w14:paraId="372AC4C1" w14:textId="77777777" w:rsidR="006B07AB" w:rsidRDefault="00DA2364">
            <w:pPr>
              <w:spacing w:after="96" w:line="259" w:lineRule="auto"/>
              <w:ind w:left="110"/>
            </w:pPr>
            <w:r>
              <w:rPr>
                <w:b/>
                <w:color w:val="000000"/>
                <w:sz w:val="28"/>
              </w:rPr>
              <w:t xml:space="preserve">EVENT NAME &amp; No: </w:t>
            </w:r>
            <w:r>
              <w:rPr>
                <w:color w:val="000000"/>
                <w:sz w:val="28"/>
              </w:rPr>
              <w:t xml:space="preserve"> </w:t>
            </w:r>
          </w:p>
          <w:p w14:paraId="7ECAF05C" w14:textId="77777777" w:rsidR="006B07AB" w:rsidRDefault="00DA2364">
            <w:pPr>
              <w:spacing w:line="259" w:lineRule="auto"/>
              <w:ind w:left="110"/>
            </w:pPr>
            <w:r>
              <w:rPr>
                <w:b/>
                <w:color w:val="000000"/>
                <w:sz w:val="28"/>
              </w:rPr>
              <w:t>LOCATION(S):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6B07AB" w14:paraId="47614C0B" w14:textId="77777777">
        <w:trPr>
          <w:trHeight w:val="3398"/>
        </w:trPr>
        <w:tc>
          <w:tcPr>
            <w:tcW w:w="9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FF98" w14:textId="77777777" w:rsidR="006B07AB" w:rsidRDefault="00DA2364">
            <w:pPr>
              <w:spacing w:after="113" w:line="259" w:lineRule="auto"/>
              <w:ind w:left="108"/>
            </w:pPr>
            <w:r>
              <w:rPr>
                <w:b/>
                <w:color w:val="000000"/>
                <w:sz w:val="28"/>
              </w:rPr>
              <w:t xml:space="preserve">TOURNAMENT REFEREE:  </w:t>
            </w:r>
          </w:p>
          <w:p w14:paraId="31646327" w14:textId="77777777" w:rsidR="006B07AB" w:rsidRDefault="00DA2364">
            <w:pPr>
              <w:spacing w:after="108" w:line="259" w:lineRule="auto"/>
              <w:ind w:left="110"/>
            </w:pPr>
            <w:r>
              <w:rPr>
                <w:color w:val="000000"/>
                <w:sz w:val="28"/>
              </w:rPr>
              <w:t xml:space="preserve"> </w:t>
            </w:r>
            <w:r>
              <w:rPr>
                <w:b/>
                <w:color w:val="000000"/>
                <w:sz w:val="28"/>
              </w:rPr>
              <w:t xml:space="preserve">DEPUTY TR: </w:t>
            </w:r>
            <w:r>
              <w:rPr>
                <w:color w:val="000000"/>
                <w:sz w:val="28"/>
              </w:rPr>
              <w:t xml:space="preserve">  </w:t>
            </w:r>
          </w:p>
          <w:p w14:paraId="733CAF73" w14:textId="77777777" w:rsidR="006B07AB" w:rsidRDefault="00DA2364">
            <w:pPr>
              <w:spacing w:line="259" w:lineRule="auto"/>
              <w:ind w:left="108"/>
            </w:pPr>
            <w:r>
              <w:rPr>
                <w:b/>
                <w:color w:val="000000"/>
                <w:sz w:val="28"/>
              </w:rPr>
              <w:t xml:space="preserve">AUTHORIZED REFEREES: </w:t>
            </w:r>
          </w:p>
          <w:p w14:paraId="7A23B846" w14:textId="77777777" w:rsidR="006B07AB" w:rsidRDefault="00DA2364">
            <w:pPr>
              <w:spacing w:line="259" w:lineRule="auto"/>
              <w:ind w:left="108"/>
            </w:pPr>
            <w:r>
              <w:rPr>
                <w:i/>
                <w:color w:val="000000"/>
                <w:sz w:val="24"/>
              </w:rPr>
              <w:t xml:space="preserve">Use this space to provide referee names &amp; detail of their authorization. </w:t>
            </w:r>
          </w:p>
        </w:tc>
      </w:tr>
      <w:tr w:rsidR="006B07AB" w14:paraId="3A9EC7DA" w14:textId="77777777">
        <w:trPr>
          <w:trHeight w:val="1958"/>
        </w:trPr>
        <w:tc>
          <w:tcPr>
            <w:tcW w:w="9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0A26" w14:textId="77777777" w:rsidR="006B07AB" w:rsidRDefault="00DA2364">
            <w:pPr>
              <w:spacing w:line="259" w:lineRule="auto"/>
              <w:ind w:left="108"/>
            </w:pPr>
            <w:r>
              <w:rPr>
                <w:b/>
                <w:color w:val="000000"/>
                <w:sz w:val="28"/>
              </w:rPr>
              <w:t xml:space="preserve">REFEREE AVAILABILITY &amp; SCHEDULE </w:t>
            </w:r>
          </w:p>
          <w:p w14:paraId="282550F0" w14:textId="77777777" w:rsidR="006B07AB" w:rsidRDefault="00DA2364">
            <w:pPr>
              <w:spacing w:line="259" w:lineRule="auto"/>
              <w:ind w:left="110"/>
            </w:pPr>
            <w:r>
              <w:rPr>
                <w:i/>
                <w:color w:val="000000"/>
                <w:sz w:val="24"/>
              </w:rPr>
              <w:t xml:space="preserve">Use this space to note days on which each referee officiated. </w:t>
            </w:r>
          </w:p>
        </w:tc>
      </w:tr>
      <w:tr w:rsidR="006B07AB" w14:paraId="01DC0A61" w14:textId="77777777">
        <w:trPr>
          <w:trHeight w:val="1776"/>
        </w:trPr>
        <w:tc>
          <w:tcPr>
            <w:tcW w:w="9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C6AA" w14:textId="77777777" w:rsidR="006B07AB" w:rsidRDefault="00DA2364">
            <w:pPr>
              <w:spacing w:line="259" w:lineRule="auto"/>
              <w:ind w:left="108"/>
            </w:pPr>
            <w:r>
              <w:rPr>
                <w:b/>
                <w:color w:val="000000"/>
                <w:sz w:val="28"/>
              </w:rPr>
              <w:t xml:space="preserve">REFEREE FUNDING &amp; REMUNERATIONS </w:t>
            </w:r>
          </w:p>
          <w:p w14:paraId="73836B1B" w14:textId="3BF76733" w:rsidR="006B07AB" w:rsidRDefault="00DA2364">
            <w:pPr>
              <w:spacing w:after="96" w:line="259" w:lineRule="auto"/>
              <w:ind w:left="108"/>
            </w:pPr>
            <w:r>
              <w:rPr>
                <w:i/>
                <w:color w:val="000000"/>
                <w:sz w:val="24"/>
              </w:rPr>
              <w:t xml:space="preserve">Details of any remuneration or expenses claimed by </w:t>
            </w:r>
            <w:r w:rsidR="00B200C6">
              <w:rPr>
                <w:i/>
                <w:color w:val="000000"/>
                <w:sz w:val="24"/>
              </w:rPr>
              <w:t>Referees or</w:t>
            </w:r>
            <w:r>
              <w:rPr>
                <w:i/>
                <w:color w:val="000000"/>
                <w:sz w:val="24"/>
              </w:rPr>
              <w:t xml:space="preserve"> provided by the host club. </w:t>
            </w:r>
          </w:p>
          <w:p w14:paraId="0A13D2AA" w14:textId="77777777" w:rsidR="006B07AB" w:rsidRDefault="00DA2364">
            <w:pPr>
              <w:spacing w:line="259" w:lineRule="auto"/>
              <w:ind w:left="11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  <w:p w14:paraId="30FB2FB8" w14:textId="77777777" w:rsidR="00425747" w:rsidRDefault="00425747">
            <w:pPr>
              <w:spacing w:line="259" w:lineRule="auto"/>
              <w:ind w:left="110"/>
              <w:rPr>
                <w:sz w:val="24"/>
              </w:rPr>
            </w:pPr>
          </w:p>
          <w:p w14:paraId="6DCC90A5" w14:textId="77777777" w:rsidR="00425747" w:rsidRDefault="00425747">
            <w:pPr>
              <w:spacing w:line="259" w:lineRule="auto"/>
              <w:ind w:left="110"/>
              <w:rPr>
                <w:sz w:val="24"/>
              </w:rPr>
            </w:pPr>
          </w:p>
          <w:p w14:paraId="0942D197" w14:textId="77777777" w:rsidR="00425747" w:rsidRDefault="00425747">
            <w:pPr>
              <w:spacing w:line="259" w:lineRule="auto"/>
              <w:ind w:left="110"/>
              <w:rPr>
                <w:sz w:val="24"/>
              </w:rPr>
            </w:pPr>
          </w:p>
          <w:p w14:paraId="3C7DDED2" w14:textId="77777777" w:rsidR="00425747" w:rsidRDefault="00425747">
            <w:pPr>
              <w:spacing w:line="259" w:lineRule="auto"/>
              <w:ind w:left="110"/>
              <w:rPr>
                <w:sz w:val="24"/>
              </w:rPr>
            </w:pPr>
          </w:p>
          <w:p w14:paraId="1C083C0D" w14:textId="77777777" w:rsidR="00425747" w:rsidRDefault="00425747">
            <w:pPr>
              <w:spacing w:line="259" w:lineRule="auto"/>
              <w:ind w:left="110"/>
              <w:rPr>
                <w:sz w:val="24"/>
              </w:rPr>
            </w:pPr>
          </w:p>
          <w:p w14:paraId="7896EBA2" w14:textId="77777777" w:rsidR="00425747" w:rsidRDefault="00425747">
            <w:pPr>
              <w:spacing w:line="259" w:lineRule="auto"/>
              <w:ind w:left="110"/>
              <w:rPr>
                <w:sz w:val="24"/>
              </w:rPr>
            </w:pPr>
          </w:p>
          <w:p w14:paraId="6E9A35C3" w14:textId="77777777" w:rsidR="00425747" w:rsidRDefault="00425747">
            <w:pPr>
              <w:spacing w:line="259" w:lineRule="auto"/>
              <w:ind w:left="110"/>
              <w:rPr>
                <w:sz w:val="24"/>
              </w:rPr>
            </w:pPr>
          </w:p>
          <w:p w14:paraId="76DF42E2" w14:textId="77777777" w:rsidR="00425747" w:rsidRDefault="00425747">
            <w:pPr>
              <w:spacing w:line="259" w:lineRule="auto"/>
              <w:ind w:left="110"/>
              <w:rPr>
                <w:sz w:val="24"/>
              </w:rPr>
            </w:pPr>
          </w:p>
          <w:p w14:paraId="56B91E46" w14:textId="77777777" w:rsidR="00425747" w:rsidRDefault="00425747">
            <w:pPr>
              <w:spacing w:line="259" w:lineRule="auto"/>
              <w:ind w:left="110"/>
              <w:rPr>
                <w:sz w:val="24"/>
              </w:rPr>
            </w:pPr>
          </w:p>
          <w:p w14:paraId="110DEE4E" w14:textId="77777777" w:rsidR="00425747" w:rsidRDefault="00425747">
            <w:pPr>
              <w:spacing w:line="259" w:lineRule="auto"/>
              <w:ind w:left="110"/>
              <w:rPr>
                <w:sz w:val="24"/>
              </w:rPr>
            </w:pPr>
          </w:p>
          <w:p w14:paraId="53902D81" w14:textId="77777777" w:rsidR="00425747" w:rsidRDefault="00425747">
            <w:pPr>
              <w:spacing w:line="259" w:lineRule="auto"/>
              <w:ind w:left="110"/>
              <w:rPr>
                <w:sz w:val="24"/>
              </w:rPr>
            </w:pPr>
          </w:p>
          <w:p w14:paraId="13B0D4AF" w14:textId="77777777" w:rsidR="00425747" w:rsidRDefault="00425747">
            <w:pPr>
              <w:spacing w:line="259" w:lineRule="auto"/>
              <w:ind w:left="110"/>
            </w:pPr>
          </w:p>
        </w:tc>
      </w:tr>
      <w:tr w:rsidR="006B07AB" w14:paraId="46CF2854" w14:textId="77777777">
        <w:trPr>
          <w:trHeight w:val="3485"/>
        </w:trPr>
        <w:tc>
          <w:tcPr>
            <w:tcW w:w="9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E5AE" w14:textId="77777777" w:rsidR="006B07AB" w:rsidRDefault="00DA2364">
            <w:pPr>
              <w:spacing w:line="259" w:lineRule="auto"/>
              <w:ind w:left="108"/>
            </w:pPr>
            <w:r>
              <w:rPr>
                <w:b/>
                <w:color w:val="000000"/>
                <w:sz w:val="28"/>
              </w:rPr>
              <w:lastRenderedPageBreak/>
              <w:t xml:space="preserve">COURT SET-UP </w:t>
            </w:r>
          </w:p>
          <w:p w14:paraId="5F263820" w14:textId="78ABA338" w:rsidR="006B07AB" w:rsidRDefault="00DA2364">
            <w:pPr>
              <w:spacing w:after="96" w:line="259" w:lineRule="auto"/>
              <w:ind w:left="108"/>
            </w:pPr>
            <w:r>
              <w:rPr>
                <w:i/>
                <w:color w:val="000000"/>
                <w:sz w:val="24"/>
              </w:rPr>
              <w:t xml:space="preserve">Enter details of Courts </w:t>
            </w:r>
            <w:r w:rsidR="00B200C6">
              <w:rPr>
                <w:i/>
                <w:color w:val="000000"/>
                <w:sz w:val="24"/>
              </w:rPr>
              <w:t>E.g.,</w:t>
            </w:r>
            <w:r>
              <w:rPr>
                <w:i/>
                <w:color w:val="000000"/>
                <w:sz w:val="24"/>
              </w:rPr>
              <w:t xml:space="preserve"> hoop type/setting tolerance/availability of auxiliary hoop-setters. </w:t>
            </w:r>
          </w:p>
          <w:p w14:paraId="58441464" w14:textId="77777777" w:rsidR="006B07AB" w:rsidRDefault="00DA2364">
            <w:pPr>
              <w:spacing w:line="259" w:lineRule="auto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</w:tbl>
    <w:p w14:paraId="144AFCDA" w14:textId="5D2E9A22" w:rsidR="006B07AB" w:rsidRDefault="00DA2364">
      <w:pPr>
        <w:tabs>
          <w:tab w:val="center" w:pos="779"/>
        </w:tabs>
        <w:spacing w:line="259" w:lineRule="auto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1482BE4F" w14:textId="77777777" w:rsidR="00425747" w:rsidRDefault="00425747">
      <w:pPr>
        <w:tabs>
          <w:tab w:val="center" w:pos="779"/>
        </w:tabs>
        <w:spacing w:line="259" w:lineRule="auto"/>
      </w:pPr>
    </w:p>
    <w:tbl>
      <w:tblPr>
        <w:tblStyle w:val="TableGrid"/>
        <w:tblW w:w="9766" w:type="dxa"/>
        <w:tblInd w:w="-147" w:type="dxa"/>
        <w:tblCellMar>
          <w:top w:w="12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766"/>
      </w:tblGrid>
      <w:tr w:rsidR="006B07AB" w14:paraId="0A8EF98C" w14:textId="77777777" w:rsidTr="00425747">
        <w:trPr>
          <w:trHeight w:val="3474"/>
        </w:trPr>
        <w:tc>
          <w:tcPr>
            <w:tcW w:w="9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04F9" w14:textId="77777777" w:rsidR="006B07AB" w:rsidRDefault="00DA2364">
            <w:pPr>
              <w:spacing w:line="259" w:lineRule="auto"/>
            </w:pPr>
            <w:r>
              <w:rPr>
                <w:b/>
                <w:color w:val="000000"/>
                <w:sz w:val="28"/>
              </w:rPr>
              <w:t xml:space="preserve">COURT CONDITIONS </w:t>
            </w:r>
          </w:p>
          <w:p w14:paraId="09728CC4" w14:textId="77777777" w:rsidR="006B07AB" w:rsidRDefault="00DA2364">
            <w:pPr>
              <w:spacing w:line="259" w:lineRule="auto"/>
            </w:pPr>
            <w:r>
              <w:rPr>
                <w:i/>
                <w:color w:val="000000"/>
                <w:sz w:val="24"/>
              </w:rPr>
              <w:t xml:space="preserve">Detail Court Inspection, speed and condition.  </w:t>
            </w:r>
          </w:p>
        </w:tc>
      </w:tr>
      <w:tr w:rsidR="006B07AB" w14:paraId="75134266" w14:textId="77777777" w:rsidTr="00331D29">
        <w:trPr>
          <w:trHeight w:val="2131"/>
        </w:trPr>
        <w:tc>
          <w:tcPr>
            <w:tcW w:w="9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2822" w14:textId="77777777" w:rsidR="006B07AB" w:rsidRDefault="00DA2364">
            <w:pPr>
              <w:spacing w:line="259" w:lineRule="auto"/>
            </w:pPr>
            <w:r>
              <w:rPr>
                <w:b/>
                <w:color w:val="000000"/>
                <w:sz w:val="28"/>
              </w:rPr>
              <w:t xml:space="preserve">LOCAL RULING </w:t>
            </w:r>
          </w:p>
          <w:p w14:paraId="15F863A4" w14:textId="77777777" w:rsidR="006B07AB" w:rsidRDefault="00DA2364">
            <w:pPr>
              <w:spacing w:line="259" w:lineRule="auto"/>
            </w:pPr>
            <w:r>
              <w:rPr>
                <w:i/>
                <w:color w:val="000000"/>
                <w:sz w:val="24"/>
              </w:rPr>
              <w:t xml:space="preserve">Details of any Local Rulings </w:t>
            </w:r>
          </w:p>
        </w:tc>
      </w:tr>
      <w:tr w:rsidR="006B07AB" w14:paraId="34DC8DB6" w14:textId="77777777" w:rsidTr="006326FB">
        <w:trPr>
          <w:trHeight w:val="2413"/>
        </w:trPr>
        <w:tc>
          <w:tcPr>
            <w:tcW w:w="9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2941" w14:textId="77777777" w:rsidR="006B07AB" w:rsidRDefault="00DA2364">
            <w:pPr>
              <w:spacing w:line="259" w:lineRule="auto"/>
            </w:pPr>
            <w:r>
              <w:rPr>
                <w:b/>
                <w:color w:val="000000"/>
                <w:sz w:val="28"/>
              </w:rPr>
              <w:t xml:space="preserve">DOUBLE BANKED GAMES </w:t>
            </w:r>
          </w:p>
          <w:p w14:paraId="1C2B209E" w14:textId="77777777" w:rsidR="006B07AB" w:rsidRDefault="00DA2364">
            <w:pPr>
              <w:spacing w:line="259" w:lineRule="auto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GC - Detail how Double banked games were handled. (AC as per 7</w:t>
            </w:r>
            <w:r>
              <w:rPr>
                <w:i/>
                <w:color w:val="000000"/>
                <w:sz w:val="24"/>
                <w:vertAlign w:val="superscript"/>
              </w:rPr>
              <w:t>th</w:t>
            </w:r>
            <w:r>
              <w:rPr>
                <w:i/>
                <w:color w:val="000000"/>
                <w:sz w:val="24"/>
              </w:rPr>
              <w:t xml:space="preserve"> Edition Laws) </w:t>
            </w:r>
          </w:p>
          <w:p w14:paraId="35715CE6" w14:textId="77777777" w:rsidR="00425747" w:rsidRDefault="00425747">
            <w:pPr>
              <w:spacing w:line="259" w:lineRule="auto"/>
              <w:rPr>
                <w:i/>
                <w:sz w:val="24"/>
              </w:rPr>
            </w:pPr>
          </w:p>
          <w:p w14:paraId="4837ABCB" w14:textId="77777777" w:rsidR="00425747" w:rsidRDefault="00425747">
            <w:pPr>
              <w:spacing w:line="259" w:lineRule="auto"/>
              <w:rPr>
                <w:i/>
                <w:sz w:val="24"/>
              </w:rPr>
            </w:pPr>
          </w:p>
          <w:p w14:paraId="095F624D" w14:textId="77777777" w:rsidR="00425747" w:rsidRDefault="00425747">
            <w:pPr>
              <w:spacing w:line="259" w:lineRule="auto"/>
              <w:rPr>
                <w:i/>
                <w:sz w:val="24"/>
              </w:rPr>
            </w:pPr>
          </w:p>
          <w:p w14:paraId="713B0851" w14:textId="77777777" w:rsidR="00425747" w:rsidRDefault="00425747">
            <w:pPr>
              <w:spacing w:line="259" w:lineRule="auto"/>
              <w:rPr>
                <w:i/>
                <w:sz w:val="24"/>
              </w:rPr>
            </w:pPr>
          </w:p>
          <w:p w14:paraId="220A990D" w14:textId="77777777" w:rsidR="00425747" w:rsidRDefault="00425747">
            <w:pPr>
              <w:spacing w:line="259" w:lineRule="auto"/>
              <w:rPr>
                <w:i/>
                <w:sz w:val="24"/>
              </w:rPr>
            </w:pPr>
          </w:p>
          <w:p w14:paraId="536E2CE0" w14:textId="77777777" w:rsidR="00425747" w:rsidRDefault="00425747">
            <w:pPr>
              <w:spacing w:line="259" w:lineRule="auto"/>
              <w:rPr>
                <w:i/>
                <w:sz w:val="24"/>
              </w:rPr>
            </w:pPr>
          </w:p>
          <w:p w14:paraId="0E588205" w14:textId="77777777" w:rsidR="00425747" w:rsidRDefault="00425747">
            <w:pPr>
              <w:spacing w:line="259" w:lineRule="auto"/>
              <w:rPr>
                <w:i/>
                <w:sz w:val="24"/>
              </w:rPr>
            </w:pPr>
          </w:p>
          <w:p w14:paraId="0936F465" w14:textId="77777777" w:rsidR="00425747" w:rsidRDefault="00425747">
            <w:pPr>
              <w:spacing w:line="259" w:lineRule="auto"/>
              <w:rPr>
                <w:i/>
                <w:sz w:val="24"/>
              </w:rPr>
            </w:pPr>
          </w:p>
          <w:p w14:paraId="05269987" w14:textId="77777777" w:rsidR="00425747" w:rsidRDefault="00425747">
            <w:pPr>
              <w:spacing w:line="259" w:lineRule="auto"/>
            </w:pPr>
          </w:p>
        </w:tc>
      </w:tr>
      <w:tr w:rsidR="00E7567F" w14:paraId="6C141A5A" w14:textId="77777777" w:rsidTr="00C20844">
        <w:trPr>
          <w:trHeight w:val="4123"/>
        </w:trPr>
        <w:tc>
          <w:tcPr>
            <w:tcW w:w="9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9B96" w14:textId="36918CC2" w:rsidR="00E7567F" w:rsidRDefault="00E7567F" w:rsidP="00C20844">
            <w:pPr>
              <w:spacing w:line="259" w:lineRule="auto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lastRenderedPageBreak/>
              <w:t>INCIDENCES OF WCF RULES BREACHES</w:t>
            </w:r>
          </w:p>
          <w:p w14:paraId="086AE19C" w14:textId="5F166CDA" w:rsidR="00E7567F" w:rsidRPr="008F0287" w:rsidRDefault="00E7567F" w:rsidP="00C20844">
            <w:pPr>
              <w:spacing w:line="259" w:lineRule="auto"/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F0287">
              <w:rPr>
                <w:b/>
                <w:color w:val="FF0000"/>
                <w:sz w:val="24"/>
                <w:szCs w:val="24"/>
              </w:rPr>
              <w:t xml:space="preserve">Briefly describe breach &amp; action taken </w:t>
            </w:r>
            <w:r w:rsidRPr="008F0287">
              <w:rPr>
                <w:bCs/>
                <w:i/>
                <w:iCs/>
                <w:color w:val="000000" w:themeColor="text1"/>
                <w:sz w:val="24"/>
                <w:szCs w:val="24"/>
              </w:rPr>
              <w:t>(do not include player names)</w:t>
            </w:r>
          </w:p>
          <w:p w14:paraId="0FDF95D9" w14:textId="77777777" w:rsidR="00E7567F" w:rsidRDefault="00E7567F" w:rsidP="00C20844">
            <w:pPr>
              <w:spacing w:line="259" w:lineRule="auto"/>
              <w:rPr>
                <w:bCs/>
                <w:color w:val="000000"/>
                <w:sz w:val="28"/>
              </w:rPr>
            </w:pPr>
          </w:p>
          <w:p w14:paraId="0F846D64" w14:textId="77777777" w:rsidR="00E7567F" w:rsidRPr="00F957BA" w:rsidRDefault="00E7567F" w:rsidP="00C20844">
            <w:pPr>
              <w:spacing w:line="259" w:lineRule="auto"/>
              <w:rPr>
                <w:bCs/>
              </w:rPr>
            </w:pPr>
          </w:p>
          <w:p w14:paraId="66655AB6" w14:textId="77777777" w:rsidR="00E7567F" w:rsidRDefault="00E7567F" w:rsidP="00C20844">
            <w:pPr>
              <w:spacing w:line="259" w:lineRule="auto"/>
            </w:pPr>
          </w:p>
          <w:p w14:paraId="5955D999" w14:textId="77777777" w:rsidR="00E7567F" w:rsidRDefault="00E7567F" w:rsidP="00C20844">
            <w:pPr>
              <w:spacing w:line="259" w:lineRule="auto"/>
            </w:pPr>
            <w:r>
              <w:rPr>
                <w:i/>
                <w:color w:val="000000"/>
                <w:sz w:val="24"/>
              </w:rPr>
              <w:t xml:space="preserve"> </w:t>
            </w:r>
          </w:p>
          <w:p w14:paraId="4D89A87C" w14:textId="77777777" w:rsidR="00E7567F" w:rsidRDefault="00E7567F" w:rsidP="00C20844">
            <w:pPr>
              <w:spacing w:line="259" w:lineRule="auto"/>
            </w:pPr>
            <w:r>
              <w:rPr>
                <w:i/>
                <w:color w:val="000000"/>
                <w:sz w:val="24"/>
              </w:rPr>
              <w:t xml:space="preserve"> </w:t>
            </w:r>
          </w:p>
          <w:p w14:paraId="35117816" w14:textId="77777777" w:rsidR="00E7567F" w:rsidRDefault="00E7567F" w:rsidP="00C20844">
            <w:pPr>
              <w:spacing w:line="259" w:lineRule="auto"/>
            </w:pPr>
            <w:r>
              <w:rPr>
                <w:i/>
                <w:color w:val="000000"/>
                <w:sz w:val="24"/>
              </w:rPr>
              <w:t xml:space="preserve"> </w:t>
            </w:r>
          </w:p>
          <w:p w14:paraId="7A38B210" w14:textId="77777777" w:rsidR="00E7567F" w:rsidRDefault="00E7567F" w:rsidP="00C20844">
            <w:pPr>
              <w:spacing w:line="259" w:lineRule="auto"/>
            </w:pPr>
          </w:p>
        </w:tc>
      </w:tr>
      <w:tr w:rsidR="006B07AB" w14:paraId="0148C794" w14:textId="77777777" w:rsidTr="00331D29">
        <w:trPr>
          <w:trHeight w:val="4123"/>
        </w:trPr>
        <w:tc>
          <w:tcPr>
            <w:tcW w:w="9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73A4" w14:textId="1916D3E3" w:rsidR="0059571A" w:rsidRDefault="0059571A" w:rsidP="0059571A">
            <w:pPr>
              <w:spacing w:line="259" w:lineRule="auto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ISSUES REQUIRING ATTENTION </w:t>
            </w:r>
          </w:p>
          <w:p w14:paraId="718F3246" w14:textId="77777777" w:rsidR="0015373D" w:rsidRDefault="0015373D">
            <w:pPr>
              <w:spacing w:line="259" w:lineRule="auto"/>
              <w:rPr>
                <w:bCs/>
                <w:color w:val="000000"/>
                <w:sz w:val="28"/>
              </w:rPr>
            </w:pPr>
          </w:p>
          <w:p w14:paraId="16F86B59" w14:textId="77777777" w:rsidR="00F957BA" w:rsidRPr="00F957BA" w:rsidRDefault="00F957BA">
            <w:pPr>
              <w:spacing w:line="259" w:lineRule="auto"/>
              <w:rPr>
                <w:bCs/>
              </w:rPr>
            </w:pPr>
          </w:p>
          <w:p w14:paraId="086550C7" w14:textId="6BA19C71" w:rsidR="006B07AB" w:rsidRDefault="006B07AB">
            <w:pPr>
              <w:spacing w:line="259" w:lineRule="auto"/>
            </w:pPr>
          </w:p>
          <w:p w14:paraId="31D89B77" w14:textId="77777777" w:rsidR="006B07AB" w:rsidRDefault="00DA2364">
            <w:pPr>
              <w:spacing w:line="259" w:lineRule="auto"/>
            </w:pPr>
            <w:r>
              <w:rPr>
                <w:i/>
                <w:color w:val="000000"/>
                <w:sz w:val="24"/>
              </w:rPr>
              <w:t xml:space="preserve"> </w:t>
            </w:r>
          </w:p>
          <w:p w14:paraId="5DD0EE68" w14:textId="77777777" w:rsidR="006B07AB" w:rsidRDefault="00DA2364">
            <w:pPr>
              <w:spacing w:line="259" w:lineRule="auto"/>
            </w:pPr>
            <w:r>
              <w:rPr>
                <w:i/>
                <w:color w:val="000000"/>
                <w:sz w:val="24"/>
              </w:rPr>
              <w:t xml:space="preserve"> </w:t>
            </w:r>
          </w:p>
          <w:p w14:paraId="3357053E" w14:textId="77777777" w:rsidR="006B07AB" w:rsidRDefault="00DA2364">
            <w:pPr>
              <w:spacing w:line="259" w:lineRule="auto"/>
            </w:pPr>
            <w:r>
              <w:rPr>
                <w:i/>
                <w:color w:val="000000"/>
                <w:sz w:val="24"/>
              </w:rPr>
              <w:t xml:space="preserve"> </w:t>
            </w:r>
          </w:p>
          <w:p w14:paraId="2C70DFDC" w14:textId="31FB9A0E" w:rsidR="006B07AB" w:rsidRDefault="006B07AB">
            <w:pPr>
              <w:spacing w:line="259" w:lineRule="auto"/>
            </w:pPr>
          </w:p>
        </w:tc>
      </w:tr>
      <w:tr w:rsidR="006B07AB" w14:paraId="2F68322B" w14:textId="77777777" w:rsidTr="00624EE2">
        <w:trPr>
          <w:trHeight w:val="5400"/>
        </w:trPr>
        <w:tc>
          <w:tcPr>
            <w:tcW w:w="9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2545" w14:textId="77777777" w:rsidR="006B07AB" w:rsidRDefault="00DA2364">
            <w:pPr>
              <w:spacing w:line="259" w:lineRule="auto"/>
            </w:pPr>
            <w:r>
              <w:rPr>
                <w:b/>
                <w:color w:val="000000"/>
                <w:sz w:val="28"/>
              </w:rPr>
              <w:t xml:space="preserve">RECOMMENDATIONS </w:t>
            </w:r>
          </w:p>
          <w:p w14:paraId="6EA72E02" w14:textId="77777777" w:rsidR="006B07AB" w:rsidRDefault="00DA2364" w:rsidP="00331D29">
            <w:pPr>
              <w:spacing w:after="96" w:line="259" w:lineRule="auto"/>
              <w:ind w:left="2"/>
              <w:rPr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Suggest any possible improvements to officiating this event.</w:t>
            </w:r>
            <w:r>
              <w:rPr>
                <w:color w:val="000000"/>
                <w:sz w:val="24"/>
              </w:rPr>
              <w:t xml:space="preserve"> </w:t>
            </w:r>
          </w:p>
          <w:p w14:paraId="24AB8084" w14:textId="77777777" w:rsidR="006326FB" w:rsidRDefault="006326FB" w:rsidP="00331D29">
            <w:pPr>
              <w:spacing w:after="96" w:line="259" w:lineRule="auto"/>
              <w:ind w:left="2"/>
            </w:pPr>
          </w:p>
          <w:p w14:paraId="31DD4AEB" w14:textId="77777777" w:rsidR="008908DA" w:rsidRDefault="008908DA" w:rsidP="00331D29">
            <w:pPr>
              <w:spacing w:after="96" w:line="259" w:lineRule="auto"/>
              <w:ind w:left="2"/>
            </w:pPr>
          </w:p>
          <w:p w14:paraId="56420087" w14:textId="77777777" w:rsidR="008908DA" w:rsidRDefault="008908DA" w:rsidP="00331D29">
            <w:pPr>
              <w:spacing w:after="96" w:line="259" w:lineRule="auto"/>
              <w:ind w:left="2"/>
            </w:pPr>
          </w:p>
          <w:p w14:paraId="53505006" w14:textId="77777777" w:rsidR="008908DA" w:rsidRDefault="008908DA" w:rsidP="00331D29">
            <w:pPr>
              <w:spacing w:after="96" w:line="259" w:lineRule="auto"/>
              <w:ind w:left="2"/>
            </w:pPr>
          </w:p>
          <w:p w14:paraId="5DF049E5" w14:textId="77777777" w:rsidR="008908DA" w:rsidRDefault="008908DA" w:rsidP="00331D29">
            <w:pPr>
              <w:spacing w:after="96" w:line="259" w:lineRule="auto"/>
              <w:ind w:left="2"/>
            </w:pPr>
          </w:p>
          <w:p w14:paraId="19F5D685" w14:textId="77777777" w:rsidR="008908DA" w:rsidRDefault="008908DA" w:rsidP="00331D29">
            <w:pPr>
              <w:spacing w:after="96" w:line="259" w:lineRule="auto"/>
              <w:ind w:left="2"/>
            </w:pPr>
          </w:p>
          <w:p w14:paraId="5C6138B7" w14:textId="77777777" w:rsidR="008908DA" w:rsidRDefault="008908DA" w:rsidP="00331D29">
            <w:pPr>
              <w:spacing w:after="96" w:line="259" w:lineRule="auto"/>
              <w:ind w:left="2"/>
            </w:pPr>
          </w:p>
          <w:p w14:paraId="09D9E0D1" w14:textId="77777777" w:rsidR="008908DA" w:rsidRDefault="008908DA" w:rsidP="00331D29">
            <w:pPr>
              <w:spacing w:after="96" w:line="259" w:lineRule="auto"/>
              <w:ind w:left="2"/>
            </w:pPr>
          </w:p>
          <w:p w14:paraId="3BE0F437" w14:textId="77777777" w:rsidR="008908DA" w:rsidRDefault="008908DA" w:rsidP="00331D29">
            <w:pPr>
              <w:spacing w:after="96" w:line="259" w:lineRule="auto"/>
              <w:ind w:left="2"/>
            </w:pPr>
          </w:p>
          <w:p w14:paraId="38030D74" w14:textId="77777777" w:rsidR="008908DA" w:rsidRDefault="008908DA" w:rsidP="00331D29">
            <w:pPr>
              <w:spacing w:after="96" w:line="259" w:lineRule="auto"/>
              <w:ind w:left="2"/>
            </w:pPr>
          </w:p>
          <w:p w14:paraId="39B15EF2" w14:textId="63D5376B" w:rsidR="008908DA" w:rsidRDefault="008908DA" w:rsidP="008908DA">
            <w:r>
              <w:t xml:space="preserve">Send completed report to: Code coordinator, Events coordinator and CAQ Secretary </w:t>
            </w:r>
          </w:p>
          <w:p w14:paraId="6827DF06" w14:textId="649432D1" w:rsidR="008908DA" w:rsidRDefault="008908DA" w:rsidP="008908DA"/>
          <w:p w14:paraId="7F13A32F" w14:textId="4005C27D" w:rsidR="008908DA" w:rsidRDefault="008908DA" w:rsidP="00331D29">
            <w:pPr>
              <w:spacing w:after="96" w:line="259" w:lineRule="auto"/>
              <w:ind w:left="2"/>
            </w:pPr>
          </w:p>
        </w:tc>
      </w:tr>
    </w:tbl>
    <w:p w14:paraId="40751321" w14:textId="338A68E2" w:rsidR="006B07AB" w:rsidRDefault="0015373D">
      <w:r>
        <w:t xml:space="preserve"> </w:t>
      </w:r>
    </w:p>
    <w:sectPr w:rsidR="006B07AB">
      <w:footerReference w:type="default" r:id="rId7"/>
      <w:pgSz w:w="11900" w:h="16840"/>
      <w:pgMar w:top="527" w:right="1407" w:bottom="1251" w:left="12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3D87" w14:textId="77777777" w:rsidR="00E925FA" w:rsidRDefault="00E925FA" w:rsidP="0059571A">
      <w:pPr>
        <w:spacing w:line="240" w:lineRule="auto"/>
      </w:pPr>
      <w:r>
        <w:separator/>
      </w:r>
    </w:p>
  </w:endnote>
  <w:endnote w:type="continuationSeparator" w:id="0">
    <w:p w14:paraId="583A7651" w14:textId="77777777" w:rsidR="00E925FA" w:rsidRDefault="00E925FA" w:rsidP="005957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F4CA" w14:textId="00914DD4" w:rsidR="0059571A" w:rsidRPr="0059571A" w:rsidRDefault="0059571A">
    <w:pPr>
      <w:pStyle w:val="Footer"/>
      <w:rPr>
        <w:i/>
        <w:iCs/>
        <w:sz w:val="20"/>
        <w:szCs w:val="20"/>
      </w:rPr>
    </w:pPr>
    <w:r w:rsidRPr="0059571A">
      <w:rPr>
        <w:i/>
        <w:iCs/>
        <w:sz w:val="20"/>
        <w:szCs w:val="20"/>
      </w:rPr>
      <w:t>Rev. Aug25</w:t>
    </w:r>
  </w:p>
  <w:p w14:paraId="1981019F" w14:textId="77777777" w:rsidR="0059571A" w:rsidRDefault="00595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3550" w14:textId="77777777" w:rsidR="00E925FA" w:rsidRDefault="00E925FA" w:rsidP="0059571A">
      <w:pPr>
        <w:spacing w:line="240" w:lineRule="auto"/>
      </w:pPr>
      <w:r>
        <w:separator/>
      </w:r>
    </w:p>
  </w:footnote>
  <w:footnote w:type="continuationSeparator" w:id="0">
    <w:p w14:paraId="6E96A85C" w14:textId="77777777" w:rsidR="00E925FA" w:rsidRDefault="00E925FA" w:rsidP="005957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AB"/>
    <w:rsid w:val="000939EA"/>
    <w:rsid w:val="000E6FDA"/>
    <w:rsid w:val="00113358"/>
    <w:rsid w:val="0015373D"/>
    <w:rsid w:val="00230782"/>
    <w:rsid w:val="00292E08"/>
    <w:rsid w:val="00331D29"/>
    <w:rsid w:val="003F5D8C"/>
    <w:rsid w:val="00425747"/>
    <w:rsid w:val="0059571A"/>
    <w:rsid w:val="005C6F91"/>
    <w:rsid w:val="005D4265"/>
    <w:rsid w:val="00624EE2"/>
    <w:rsid w:val="006326FB"/>
    <w:rsid w:val="006B07AB"/>
    <w:rsid w:val="00724F92"/>
    <w:rsid w:val="00774CC3"/>
    <w:rsid w:val="007E2C84"/>
    <w:rsid w:val="00862E5F"/>
    <w:rsid w:val="008908DA"/>
    <w:rsid w:val="008F0287"/>
    <w:rsid w:val="009A0E24"/>
    <w:rsid w:val="00A003DA"/>
    <w:rsid w:val="00B200C6"/>
    <w:rsid w:val="00C14327"/>
    <w:rsid w:val="00C65DE2"/>
    <w:rsid w:val="00DA2364"/>
    <w:rsid w:val="00E11BDC"/>
    <w:rsid w:val="00E7567F"/>
    <w:rsid w:val="00E925FA"/>
    <w:rsid w:val="00ED034E"/>
    <w:rsid w:val="00EF3887"/>
    <w:rsid w:val="00F57482"/>
    <w:rsid w:val="00F9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25C8B"/>
  <w15:docId w15:val="{5417A746-6351-452C-8BEB-B113D02B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39" w:lineRule="auto"/>
    </w:pPr>
    <w:rPr>
      <w:rFonts w:ascii="Calibri" w:eastAsia="Calibri" w:hAnsi="Calibri" w:cs="Calibri"/>
      <w:color w:val="C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537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7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39E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571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71A"/>
    <w:rPr>
      <w:rFonts w:ascii="Calibri" w:eastAsia="Calibri" w:hAnsi="Calibri" w:cs="Calibri"/>
      <w:color w:val="C00000"/>
    </w:rPr>
  </w:style>
  <w:style w:type="paragraph" w:styleId="Footer">
    <w:name w:val="footer"/>
    <w:basedOn w:val="Normal"/>
    <w:link w:val="FooterChar"/>
    <w:uiPriority w:val="99"/>
    <w:unhideWhenUsed/>
    <w:rsid w:val="0059571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71A"/>
    <w:rPr>
      <w:rFonts w:ascii="Calibri" w:eastAsia="Calibri" w:hAnsi="Calibri" w:cs="Calibri"/>
      <w:color w:val="C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Tournament_Referees_Report_Template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Tournament_Referees_Report_Template</dc:title>
  <dc:subject/>
  <dc:creator>Peter Crees</dc:creator>
  <cp:keywords/>
  <cp:lastModifiedBy>CAQ Brisbane North</cp:lastModifiedBy>
  <cp:revision>6</cp:revision>
  <dcterms:created xsi:type="dcterms:W3CDTF">2025-08-18T02:28:00Z</dcterms:created>
  <dcterms:modified xsi:type="dcterms:W3CDTF">2025-08-26T06:59:00Z</dcterms:modified>
</cp:coreProperties>
</file>